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9E" w:rsidRPr="001C3929" w:rsidRDefault="00F0309E" w:rsidP="00F0309E">
      <w:pPr>
        <w:shd w:val="clear" w:color="auto" w:fill="FFFFFF"/>
        <w:spacing w:after="0" w:line="240" w:lineRule="auto"/>
        <w:jc w:val="both"/>
        <w:outlineLvl w:val="1"/>
        <w:rPr>
          <w:rFonts w:ascii="Verdana" w:eastAsia="Times New Roman" w:hAnsi="Verdana" w:cs="Arial"/>
          <w:b/>
          <w:bCs/>
          <w:color w:val="FF0000"/>
          <w:sz w:val="20"/>
          <w:szCs w:val="20"/>
          <w:lang w:eastAsia="ru-RU"/>
        </w:rPr>
      </w:pPr>
      <w:bookmarkStart w:id="0" w:name="_GoBack"/>
      <w:r w:rsidRPr="001C3929">
        <w:rPr>
          <w:rFonts w:ascii="Verdana" w:eastAsia="Times New Roman" w:hAnsi="Verdana" w:cs="Arial"/>
          <w:b/>
          <w:bCs/>
          <w:color w:val="FF0000"/>
          <w:sz w:val="20"/>
          <w:szCs w:val="20"/>
          <w:lang w:eastAsia="ru-RU"/>
        </w:rPr>
        <w:t>Постановление Правительства РФ от 9 января 2014 г. № 12 “О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Федерации”</w:t>
      </w:r>
    </w:p>
    <w:p w:rsid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bookmarkStart w:id="1" w:name="0"/>
      <w:bookmarkEnd w:id="1"/>
      <w:bookmarkEnd w:id="0"/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Правительство Российской Федерации постановляет:</w:t>
      </w:r>
    </w:p>
    <w:p w:rsid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1. Утвердить прилагаемые </w:t>
      </w:r>
      <w:hyperlink r:id="rId5" w:anchor="1000" w:history="1">
        <w:r w:rsidRPr="00F0309E">
          <w:rPr>
            <w:rFonts w:ascii="Verdana" w:eastAsia="Times New Roman" w:hAnsi="Verdana" w:cs="Arial"/>
            <w:color w:val="26579A"/>
            <w:sz w:val="20"/>
            <w:szCs w:val="20"/>
            <w:lang w:eastAsia="ru-RU"/>
          </w:rPr>
          <w:t>изменения</w:t>
        </w:r>
      </w:hyperlink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, которые вносятся в акты Правительства Российской Федерации по вопросам перевозки тяжеловесных грузов по автомобильным дорогам Российской Федерации.</w:t>
      </w:r>
    </w:p>
    <w:p w:rsid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2. Настоящее постановление вступает в силу с 1 января 2015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3135"/>
      </w:tblGrid>
      <w:tr w:rsidR="00F0309E" w:rsidRPr="00F0309E" w:rsidTr="00F0309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Председатель Правительства</w:t>
            </w: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br/>
              <w:t xml:space="preserve">Российской Федерации </w:t>
            </w:r>
          </w:p>
        </w:tc>
        <w:tc>
          <w:tcPr>
            <w:tcW w:w="2500" w:type="pct"/>
            <w:vAlign w:val="center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Д. Медведев </w:t>
            </w:r>
          </w:p>
        </w:tc>
      </w:tr>
    </w:tbl>
    <w:p w:rsidR="00F0309E" w:rsidRDefault="00F0309E" w:rsidP="00F0309E">
      <w:pPr>
        <w:shd w:val="clear" w:color="auto" w:fill="FFFFFF"/>
        <w:spacing w:after="0" w:line="240" w:lineRule="auto"/>
        <w:jc w:val="both"/>
        <w:outlineLvl w:val="3"/>
        <w:rPr>
          <w:rFonts w:ascii="Verdana" w:eastAsia="Times New Roman" w:hAnsi="Verdana" w:cs="Arial"/>
          <w:b/>
          <w:bCs/>
          <w:color w:val="003C80"/>
          <w:sz w:val="20"/>
          <w:szCs w:val="20"/>
          <w:lang w:eastAsia="ru-RU"/>
        </w:rPr>
      </w:pP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outlineLvl w:val="3"/>
        <w:rPr>
          <w:rFonts w:ascii="Verdana" w:eastAsia="Times New Roman" w:hAnsi="Verdana" w:cs="Arial"/>
          <w:b/>
          <w:bCs/>
          <w:color w:val="003C8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b/>
          <w:bCs/>
          <w:color w:val="003C80"/>
          <w:sz w:val="20"/>
          <w:szCs w:val="20"/>
          <w:lang w:eastAsia="ru-RU"/>
        </w:rPr>
        <w:t>Изменения,</w:t>
      </w:r>
      <w:r>
        <w:rPr>
          <w:rFonts w:ascii="Verdana" w:eastAsia="Times New Roman" w:hAnsi="Verdana" w:cs="Arial"/>
          <w:b/>
          <w:bCs/>
          <w:color w:val="003C80"/>
          <w:sz w:val="20"/>
          <w:szCs w:val="20"/>
          <w:lang w:eastAsia="ru-RU"/>
        </w:rPr>
        <w:t xml:space="preserve"> </w:t>
      </w:r>
      <w:r w:rsidRPr="00F0309E">
        <w:rPr>
          <w:rFonts w:ascii="Verdana" w:eastAsia="Times New Roman" w:hAnsi="Verdana" w:cs="Arial"/>
          <w:b/>
          <w:bCs/>
          <w:color w:val="003C80"/>
          <w:sz w:val="20"/>
          <w:szCs w:val="20"/>
          <w:lang w:eastAsia="ru-RU"/>
        </w:rPr>
        <w:t>которые вносятся в акты Правительства Российской Федерации по вопросам перевозки тяжеловесных грузов по автомобильным дорогам Российской Федерации</w:t>
      </w:r>
      <w:r>
        <w:rPr>
          <w:rFonts w:ascii="Verdana" w:eastAsia="Times New Roman" w:hAnsi="Verdana" w:cs="Arial"/>
          <w:b/>
          <w:bCs/>
          <w:color w:val="003C80"/>
          <w:sz w:val="20"/>
          <w:szCs w:val="20"/>
          <w:lang w:eastAsia="ru-RU"/>
        </w:rPr>
        <w:t xml:space="preserve"> </w:t>
      </w:r>
      <w:r w:rsidRPr="00F0309E">
        <w:rPr>
          <w:rFonts w:ascii="Verdana" w:eastAsia="Times New Roman" w:hAnsi="Verdana" w:cs="Arial"/>
          <w:b/>
          <w:bCs/>
          <w:color w:val="003C80"/>
          <w:sz w:val="20"/>
          <w:szCs w:val="20"/>
          <w:lang w:eastAsia="ru-RU"/>
        </w:rPr>
        <w:t xml:space="preserve">(утв. </w:t>
      </w:r>
      <w:hyperlink r:id="rId6" w:anchor="0" w:history="1">
        <w:r w:rsidRPr="00F0309E">
          <w:rPr>
            <w:rFonts w:ascii="Verdana" w:eastAsia="Times New Roman" w:hAnsi="Verdana" w:cs="Arial"/>
            <w:b/>
            <w:bCs/>
            <w:color w:val="26579A"/>
            <w:sz w:val="20"/>
            <w:szCs w:val="20"/>
            <w:lang w:eastAsia="ru-RU"/>
          </w:rPr>
          <w:t>постановлением</w:t>
        </w:r>
      </w:hyperlink>
      <w:r w:rsidRPr="00F0309E">
        <w:rPr>
          <w:rFonts w:ascii="Verdana" w:eastAsia="Times New Roman" w:hAnsi="Verdana" w:cs="Arial"/>
          <w:b/>
          <w:bCs/>
          <w:color w:val="003C80"/>
          <w:sz w:val="20"/>
          <w:szCs w:val="20"/>
          <w:lang w:eastAsia="ru-RU"/>
        </w:rPr>
        <w:t xml:space="preserve"> Правительства РФ от 9 января 2014 г. № 12)</w:t>
      </w:r>
    </w:p>
    <w:p w:rsid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</w:p>
    <w:p w:rsid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1. В постановлении Правительства Российской Федерации от 16 ноября 2009 г. № 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 (Собрание законодательства Российской Федерации, 2009, № 47, ст. 5673; 2011, № 17, ст. 2415):</w:t>
      </w: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а) в Правилах возмещения вреда, причиняемого транспортными средствами, осуществляющими перевозки тяжеловесных грузов, утвержденных указанным постановлением:</w:t>
      </w: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пункт 1 дополнить абзацами следующего содержания:</w:t>
      </w:r>
    </w:p>
    <w:p w:rsid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"В целях настоящих Правил под транспортным средством, осуществляющим перевозку тяжеловесных грузов, понимается транспортное средство, в том числе специализированное и специальное транспортное средство, или комбинация транспортных средств (автопоезд), масса которого с грузом или без груза превышает допустимые массы транспортных средств и (или) допустимые осевые нагрузки, установленные:</w:t>
      </w:r>
    </w:p>
    <w:p w:rsid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Правилами перевозки грузов автомобильным транспортом, утвержденными постановлением Правительства Российской Федерации от 15 апреля 2011 г. № 272 "Об утверждении Правил перевозок грузов автомобильным транспортом";</w:t>
      </w: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решением о временном ограничении движения транспортных средств по автомобильным дорогам;</w:t>
      </w:r>
    </w:p>
    <w:p w:rsid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запрещающими дорожными знаками 3.11 "Ограничение массы" и (или) 3.12 "Ограничение массы, приходящейся на ось транспортного средства"</w:t>
      </w:r>
      <w:proofErr w:type="gramStart"/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."</w:t>
      </w:r>
      <w:proofErr w:type="gramEnd"/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;</w:t>
      </w: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в пункте 5:</w:t>
      </w:r>
    </w:p>
    <w:p w:rsid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в абзаце первом слова "Размер платы в счет возмещения вреда определяется в зависимости от" заменить словами "Размер платы в счет возмещения вреда определяется в порядке, предусмотренном методикой расчета размера вреда, причиняемого транспортными средствами, осуществляющими перевозки тяжеловесных грузов, согласно приложению и рассчитывается в зависимости </w:t>
      </w:r>
      <w:proofErr w:type="gramStart"/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от</w:t>
      </w:r>
      <w:proofErr w:type="gramEnd"/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";</w:t>
      </w: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в подпункте "а":</w:t>
      </w:r>
    </w:p>
    <w:p w:rsid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в абзаце первом после слов "Правительством Российской Федерации</w:t>
      </w:r>
      <w:proofErr w:type="gramStart"/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,"</w:t>
      </w:r>
      <w:proofErr w:type="gramEnd"/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дополнить словами "запрещающими дорожными знаками 3.11 "Ограничение массы" и (или) 3.12 "Ограничение массы, приходящейся на ось транспортного средства";</w:t>
      </w: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в абзацах втором и третьем слово "предельно" исключить;</w:t>
      </w: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lastRenderedPageBreak/>
        <w:t>в абзацах пятом - седьмом пункта 6 слово "предельно" исключить;</w:t>
      </w: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дополнить Правила приложением следующего содержания:</w:t>
      </w:r>
    </w:p>
    <w:p w:rsid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</w:p>
    <w:p w:rsidR="00F0309E" w:rsidRPr="00F0309E" w:rsidRDefault="00F0309E" w:rsidP="00F0309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"Приложение </w:t>
      </w: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к Правилам возмещения вреда,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</w:t>
      </w: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причиняемого транспортными</w:t>
      </w: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>средствами, осуществляющими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</w:t>
      </w: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перевозки тяжеловесных грузов</w:t>
      </w:r>
    </w:p>
    <w:p w:rsidR="00F0309E" w:rsidRDefault="00F0309E" w:rsidP="00F0309E">
      <w:pPr>
        <w:shd w:val="clear" w:color="auto" w:fill="FFFFFF"/>
        <w:spacing w:after="0" w:line="240" w:lineRule="auto"/>
        <w:jc w:val="both"/>
        <w:outlineLvl w:val="3"/>
        <w:rPr>
          <w:rFonts w:ascii="Verdana" w:eastAsia="Times New Roman" w:hAnsi="Verdana" w:cs="Arial"/>
          <w:b/>
          <w:bCs/>
          <w:color w:val="003C80"/>
          <w:sz w:val="20"/>
          <w:szCs w:val="20"/>
          <w:lang w:eastAsia="ru-RU"/>
        </w:rPr>
      </w:pPr>
    </w:p>
    <w:p w:rsidR="00F0309E" w:rsidRDefault="00F0309E" w:rsidP="00F0309E">
      <w:pPr>
        <w:shd w:val="clear" w:color="auto" w:fill="FFFFFF"/>
        <w:spacing w:after="0" w:line="240" w:lineRule="auto"/>
        <w:jc w:val="both"/>
        <w:outlineLvl w:val="3"/>
        <w:rPr>
          <w:rFonts w:ascii="Verdana" w:eastAsia="Times New Roman" w:hAnsi="Verdana" w:cs="Arial"/>
          <w:b/>
          <w:bCs/>
          <w:color w:val="003C80"/>
          <w:sz w:val="20"/>
          <w:szCs w:val="20"/>
          <w:lang w:eastAsia="ru-RU"/>
        </w:rPr>
      </w:pPr>
      <w:r>
        <w:rPr>
          <w:rFonts w:ascii="Verdana" w:eastAsia="Times New Roman" w:hAnsi="Verdana" w:cs="Arial"/>
          <w:b/>
          <w:bCs/>
          <w:color w:val="003C80"/>
          <w:sz w:val="20"/>
          <w:szCs w:val="20"/>
          <w:lang w:eastAsia="ru-RU"/>
        </w:rPr>
        <w:t xml:space="preserve">Методика </w:t>
      </w:r>
      <w:r w:rsidRPr="00F0309E">
        <w:rPr>
          <w:rFonts w:ascii="Verdana" w:eastAsia="Times New Roman" w:hAnsi="Verdana" w:cs="Arial"/>
          <w:b/>
          <w:bCs/>
          <w:color w:val="003C80"/>
          <w:sz w:val="20"/>
          <w:szCs w:val="20"/>
          <w:lang w:eastAsia="ru-RU"/>
        </w:rPr>
        <w:t>расчета размера вреда, причиняемого транспортными средствами, осуществляющими перевозки тяжеловесных грузов</w:t>
      </w: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outlineLvl w:val="3"/>
        <w:rPr>
          <w:rFonts w:ascii="Verdana" w:eastAsia="Times New Roman" w:hAnsi="Verdana" w:cs="Arial"/>
          <w:b/>
          <w:bCs/>
          <w:color w:val="003C80"/>
          <w:sz w:val="20"/>
          <w:szCs w:val="20"/>
          <w:lang w:eastAsia="ru-RU"/>
        </w:rPr>
      </w:pPr>
    </w:p>
    <w:p w:rsid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1. Настоящая методика определяет порядок расчета размера вреда, причиняемого транспортными средствами, осуществляющими перевозки тяжеловесных грузов (далее - транспортные средства).</w:t>
      </w: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2. При определении размера вреда, причиняемого транспортными средствами, учитывается:</w:t>
      </w:r>
    </w:p>
    <w:p w:rsid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величина превышения значений допустимых осевых нагрузок и массы транспортного средства, в том числе в период введения временных ограничений движения по автомобильным дорогам;</w:t>
      </w: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тип дорожной одежды;</w:t>
      </w:r>
    </w:p>
    <w:p w:rsid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расположение автомобильной дороги на территории Российской Федерации;</w:t>
      </w: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значение автомобильной дороги.</w:t>
      </w:r>
    </w:p>
    <w:p w:rsid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3. Размер вреда, причиняемого транспортными средствами, при превышении значений допустимых осевых нагрузок на одну ось * рассчитывается по формулам:</w:t>
      </w: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* (для дорог с твердым покрытием),</w:t>
      </w: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* (для дорог с одеждой переходного типа),</w:t>
      </w: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где:</w:t>
      </w: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* - коэффициент, учитывающий условия дорожно-климатических зон, приведенный в таблице 2;</w:t>
      </w: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* - коэффициент,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Федерации, приведенный в таблице 2;</w:t>
      </w: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* - коэффициент, учитывающий природно-климатические условия. Принимается равным единице при неблагоприятных природно-климатических условиях, в остальное время принимается равным 0,35;</w:t>
      </w: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* - исходное значение размера вреда, причиняемого транспортными средствами, при превышении допустимых осевых нагрузок для автомобильной дороги на 5 процентов, приведенное в таблице 1;</w:t>
      </w: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* - величина превышения фактической осевой нагрузки </w:t>
      </w:r>
      <w:proofErr w:type="gramStart"/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над</w:t>
      </w:r>
      <w:proofErr w:type="gramEnd"/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допустимой для автомобильной дороги, тонн/ось;</w:t>
      </w: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Н - нормативная (расчетная) осевая нагрузка для автомобильной дороги, тонн/ось;</w:t>
      </w: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a, b - постоянные коэффициенты, приведенные в таблице 1.</w:t>
      </w:r>
    </w:p>
    <w:p w:rsid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4. Размер вреда, причиняемого транспортными средствами, при превышении значений допустимой массы * рассчитывается по формуле</w:t>
      </w:r>
      <w:proofErr w:type="gramStart"/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:</w:t>
      </w:r>
      <w:proofErr w:type="gramEnd"/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*,где:</w:t>
      </w: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* - коэффициент,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Федерации, приведенный в таблице 2;</w:t>
      </w: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* - коэффициент влияния массы транспортного средства в зависимости от расположения автомобильной дороги на территории Российской Федерации, приведенный в таблице 2;</w:t>
      </w: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с, d - постоянные коэффициенты, приведенные в таблице 1;</w:t>
      </w:r>
    </w:p>
    <w:p w:rsid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* - величина превышения фактической массы транспортного средства </w:t>
      </w:r>
      <w:proofErr w:type="gramStart"/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над</w:t>
      </w:r>
      <w:proofErr w:type="gramEnd"/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допустимой, процентов;</w:t>
      </w:r>
    </w:p>
    <w:p w:rsid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</w:p>
    <w:p w:rsid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lastRenderedPageBreak/>
        <w:t>Таблица 1</w:t>
      </w: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1"/>
        <w:gridCol w:w="3516"/>
        <w:gridCol w:w="1385"/>
        <w:gridCol w:w="640"/>
        <w:gridCol w:w="640"/>
        <w:gridCol w:w="705"/>
        <w:gridCol w:w="808"/>
      </w:tblGrid>
      <w:tr w:rsidR="00F0309E" w:rsidRPr="00F0309E" w:rsidTr="00F0309E">
        <w:trPr>
          <w:tblCellSpacing w:w="15" w:type="dxa"/>
        </w:trPr>
        <w:tc>
          <w:tcPr>
            <w:tcW w:w="0" w:type="auto"/>
            <w:gridSpan w:val="2"/>
            <w:vMerge w:val="restart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 xml:space="preserve">Нормативная (расчетная) осевая нагрузка для автомобильной дороги, тонн/ось </w:t>
            </w:r>
          </w:p>
        </w:tc>
        <w:tc>
          <w:tcPr>
            <w:tcW w:w="0" w:type="auto"/>
            <w:vMerge w:val="restart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 xml:space="preserve">* руб./100 км </w:t>
            </w:r>
          </w:p>
        </w:tc>
        <w:tc>
          <w:tcPr>
            <w:tcW w:w="0" w:type="auto"/>
            <w:gridSpan w:val="4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 xml:space="preserve">Постоянные коэффициенты </w:t>
            </w: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а </w:t>
            </w:r>
          </w:p>
        </w:tc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b </w:t>
            </w:r>
          </w:p>
        </w:tc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с </w:t>
            </w:r>
          </w:p>
        </w:tc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d </w:t>
            </w: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8500 </w:t>
            </w:r>
          </w:p>
        </w:tc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7,3 </w:t>
            </w:r>
          </w:p>
        </w:tc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0,27 </w:t>
            </w:r>
          </w:p>
        </w:tc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7365 </w:t>
            </w:r>
          </w:p>
        </w:tc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123,4 </w:t>
            </w: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1840 </w:t>
            </w:r>
          </w:p>
        </w:tc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37,7 </w:t>
            </w:r>
          </w:p>
        </w:tc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2,4 </w:t>
            </w:r>
          </w:p>
        </w:tc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7365 </w:t>
            </w:r>
          </w:p>
        </w:tc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123,4 </w:t>
            </w: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11,5 </w:t>
            </w:r>
          </w:p>
        </w:tc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840 </w:t>
            </w:r>
          </w:p>
        </w:tc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39,5 </w:t>
            </w:r>
          </w:p>
        </w:tc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2,7 </w:t>
            </w:r>
          </w:p>
        </w:tc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7365 </w:t>
            </w:r>
          </w:p>
        </w:tc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123,4 </w:t>
            </w:r>
          </w:p>
        </w:tc>
      </w:tr>
    </w:tbl>
    <w:p w:rsid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Таблица 2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535"/>
        <w:gridCol w:w="535"/>
        <w:gridCol w:w="2418"/>
        <w:gridCol w:w="3931"/>
      </w:tblGrid>
      <w:tr w:rsidR="00F0309E" w:rsidRPr="00F0309E" w:rsidTr="00F0309E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 xml:space="preserve">Федеральный округ </w:t>
            </w:r>
          </w:p>
        </w:tc>
        <w:tc>
          <w:tcPr>
            <w:tcW w:w="0" w:type="auto"/>
            <w:vMerge w:val="restart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 xml:space="preserve">* </w:t>
            </w:r>
          </w:p>
        </w:tc>
        <w:tc>
          <w:tcPr>
            <w:tcW w:w="0" w:type="auto"/>
            <w:vMerge w:val="restart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 xml:space="preserve">* </w:t>
            </w:r>
          </w:p>
        </w:tc>
        <w:tc>
          <w:tcPr>
            <w:tcW w:w="0" w:type="auto"/>
            <w:gridSpan w:val="2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 xml:space="preserve">* </w:t>
            </w: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для автомобильных дорог федерального значения </w:t>
            </w:r>
          </w:p>
        </w:tc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для автомобильных дорог регионального, межмуниципального, местного значения и частных дорог </w:t>
            </w: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Центральный </w:t>
            </w:r>
          </w:p>
        </w:tc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2,07 </w:t>
            </w:r>
          </w:p>
        </w:tc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0,285 </w:t>
            </w: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Северо-Западный </w:t>
            </w:r>
          </w:p>
        </w:tc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2,14 </w:t>
            </w:r>
          </w:p>
        </w:tc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1,07 </w:t>
            </w:r>
          </w:p>
        </w:tc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1,148 </w:t>
            </w:r>
          </w:p>
        </w:tc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0,294 </w:t>
            </w: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Южный </w:t>
            </w:r>
          </w:p>
        </w:tc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1,65 </w:t>
            </w:r>
          </w:p>
        </w:tc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0,96 </w:t>
            </w:r>
          </w:p>
        </w:tc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1,103 </w:t>
            </w:r>
          </w:p>
        </w:tc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0,342 </w:t>
            </w: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Приволжский </w:t>
            </w:r>
          </w:p>
        </w:tc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1,67 </w:t>
            </w:r>
          </w:p>
        </w:tc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0,94 </w:t>
            </w:r>
          </w:p>
        </w:tc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0,76 </w:t>
            </w:r>
          </w:p>
        </w:tc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0,353 </w:t>
            </w: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Уральский </w:t>
            </w:r>
          </w:p>
        </w:tc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2,1 </w:t>
            </w:r>
          </w:p>
        </w:tc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1,03 </w:t>
            </w:r>
          </w:p>
        </w:tc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0,662 </w:t>
            </w:r>
          </w:p>
        </w:tc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0,348 </w:t>
            </w: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Сибирский </w:t>
            </w:r>
          </w:p>
        </w:tc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2,06 </w:t>
            </w:r>
          </w:p>
        </w:tc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1,01 </w:t>
            </w:r>
          </w:p>
        </w:tc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0,628 </w:t>
            </w:r>
          </w:p>
        </w:tc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0,261 </w:t>
            </w: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Дальневосточный </w:t>
            </w:r>
          </w:p>
        </w:tc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2,14 </w:t>
            </w:r>
          </w:p>
        </w:tc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1,35 </w:t>
            </w:r>
          </w:p>
        </w:tc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0,708 </w:t>
            </w:r>
          </w:p>
        </w:tc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0,665 </w:t>
            </w: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Северо-Кавказский </w:t>
            </w:r>
          </w:p>
        </w:tc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1,48 </w:t>
            </w:r>
          </w:p>
        </w:tc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0,96 </w:t>
            </w:r>
          </w:p>
        </w:tc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0,793 </w:t>
            </w:r>
          </w:p>
        </w:tc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0,328"; </w:t>
            </w:r>
          </w:p>
        </w:tc>
      </w:tr>
    </w:tbl>
    <w:p w:rsid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б) приложение к постановлению изложить в следующей редакции:</w:t>
      </w: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"Приложение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</w:t>
      </w: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к постановлению Правительства</w:t>
      </w: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>Российской Федерации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</w:t>
      </w: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от 16 ноября 2009 г. № 934</w:t>
      </w: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>(в редакции постановления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</w:t>
      </w: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Правительства РФ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</w:t>
      </w: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от 9 января 2014 г. № 12)</w:t>
      </w:r>
    </w:p>
    <w:p w:rsidR="00F0309E" w:rsidRDefault="00F0309E" w:rsidP="00F0309E">
      <w:pPr>
        <w:shd w:val="clear" w:color="auto" w:fill="FFFFFF"/>
        <w:spacing w:after="0" w:line="240" w:lineRule="auto"/>
        <w:jc w:val="both"/>
        <w:outlineLvl w:val="3"/>
        <w:rPr>
          <w:rFonts w:ascii="Verdana" w:eastAsia="Times New Roman" w:hAnsi="Verdana" w:cs="Arial"/>
          <w:b/>
          <w:bCs/>
          <w:color w:val="003C80"/>
          <w:sz w:val="20"/>
          <w:szCs w:val="20"/>
          <w:lang w:eastAsia="ru-RU"/>
        </w:rPr>
      </w:pP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outlineLvl w:val="3"/>
        <w:rPr>
          <w:rFonts w:ascii="Verdana" w:eastAsia="Times New Roman" w:hAnsi="Verdana" w:cs="Arial"/>
          <w:b/>
          <w:bCs/>
          <w:color w:val="003C80"/>
          <w:sz w:val="20"/>
          <w:szCs w:val="20"/>
          <w:lang w:eastAsia="ru-RU"/>
        </w:rPr>
      </w:pPr>
      <w:r>
        <w:rPr>
          <w:rFonts w:ascii="Verdana" w:eastAsia="Times New Roman" w:hAnsi="Verdana" w:cs="Arial"/>
          <w:b/>
          <w:bCs/>
          <w:color w:val="003C80"/>
          <w:sz w:val="20"/>
          <w:szCs w:val="20"/>
          <w:lang w:eastAsia="ru-RU"/>
        </w:rPr>
        <w:t xml:space="preserve">Показатели </w:t>
      </w:r>
      <w:r w:rsidRPr="00F0309E">
        <w:rPr>
          <w:rFonts w:ascii="Verdana" w:eastAsia="Times New Roman" w:hAnsi="Verdana" w:cs="Arial"/>
          <w:b/>
          <w:bCs/>
          <w:color w:val="003C80"/>
          <w:sz w:val="20"/>
          <w:szCs w:val="20"/>
          <w:lang w:eastAsia="ru-RU"/>
        </w:rPr>
        <w:t>размера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федерального значения</w:t>
      </w:r>
    </w:p>
    <w:p w:rsid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Таблица 1</w:t>
      </w: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outlineLvl w:val="3"/>
        <w:rPr>
          <w:rFonts w:ascii="Verdana" w:eastAsia="Times New Roman" w:hAnsi="Verdana" w:cs="Arial"/>
          <w:b/>
          <w:bCs/>
          <w:color w:val="003C80"/>
          <w:sz w:val="20"/>
          <w:szCs w:val="20"/>
          <w:lang w:eastAsia="ru-RU"/>
        </w:rPr>
      </w:pPr>
      <w:proofErr w:type="gramStart"/>
      <w:r w:rsidRPr="00F0309E">
        <w:rPr>
          <w:rFonts w:ascii="Verdana" w:eastAsia="Times New Roman" w:hAnsi="Verdana" w:cs="Arial"/>
          <w:b/>
          <w:bCs/>
          <w:color w:val="003C80"/>
          <w:sz w:val="20"/>
          <w:szCs w:val="20"/>
          <w:lang w:eastAsia="ru-RU"/>
        </w:rPr>
        <w:t>Разм</w:t>
      </w:r>
      <w:r>
        <w:rPr>
          <w:rFonts w:ascii="Verdana" w:eastAsia="Times New Roman" w:hAnsi="Verdana" w:cs="Arial"/>
          <w:b/>
          <w:bCs/>
          <w:color w:val="003C80"/>
          <w:sz w:val="20"/>
          <w:szCs w:val="20"/>
          <w:lang w:eastAsia="ru-RU"/>
        </w:rPr>
        <w:t xml:space="preserve">ер </w:t>
      </w:r>
      <w:r w:rsidRPr="00F0309E">
        <w:rPr>
          <w:rFonts w:ascii="Verdana" w:eastAsia="Times New Roman" w:hAnsi="Verdana" w:cs="Arial"/>
          <w:b/>
          <w:bCs/>
          <w:color w:val="003C80"/>
          <w:sz w:val="20"/>
          <w:szCs w:val="20"/>
          <w:lang w:eastAsia="ru-RU"/>
        </w:rPr>
        <w:t>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федерального значения, рассчитанным на нормативную (расчетную) осевую нагрузку 10 тонн/ось, вследствие превышения допустимых осевых нагрузок на каждую ось транспортного средства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1144"/>
        <w:gridCol w:w="865"/>
        <w:gridCol w:w="675"/>
        <w:gridCol w:w="1154"/>
        <w:gridCol w:w="909"/>
        <w:gridCol w:w="938"/>
        <w:gridCol w:w="1496"/>
        <w:gridCol w:w="1012"/>
      </w:tblGrid>
      <w:tr w:rsidR="00F0309E" w:rsidRPr="00F0309E" w:rsidTr="00F0309E">
        <w:trPr>
          <w:tblCellSpacing w:w="15" w:type="dxa"/>
        </w:trPr>
        <w:tc>
          <w:tcPr>
            <w:tcW w:w="0" w:type="auto"/>
            <w:gridSpan w:val="9"/>
            <w:hideMark/>
          </w:tcPr>
          <w:p w:rsid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</w:p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 xml:space="preserve">(рублей на 100 км) </w:t>
            </w: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Превышение допустимых осевых нагрузок на ось транспортного средства (проценто</w:t>
            </w: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lastRenderedPageBreak/>
              <w:t xml:space="preserve">в) 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lastRenderedPageBreak/>
              <w:t xml:space="preserve">Федеральный округ </w:t>
            </w: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Центральный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Северо-Западный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Южный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Приволжский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Уральский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Сибирский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Дальневосточный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Северо-Кавказский </w:t>
            </w: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lastRenderedPageBreak/>
              <w:t xml:space="preserve">До 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2747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2386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1637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1520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2059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1963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2773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1387 </w:t>
            </w: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Свыше </w:t>
            </w:r>
          </w:p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10 до 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4392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3815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2618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2430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3291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3139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4434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2218 </w:t>
            </w: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Свыше </w:t>
            </w:r>
          </w:p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20 до 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7026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6102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4188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3887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5265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5021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7093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3548 </w:t>
            </w: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Свыше </w:t>
            </w:r>
          </w:p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30 до 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10616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9221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6329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5874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7956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7587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10718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5361 </w:t>
            </w: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Свыше </w:t>
            </w:r>
          </w:p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40 до 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15141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13152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9026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8377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11347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10821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15286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7646 </w:t>
            </w: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Свыше </w:t>
            </w:r>
          </w:p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50 до 60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20584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17879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12271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11389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15426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14711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20781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10395 </w:t>
            </w: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Свыше 60 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грузов, предусмотренной приложением к Правилам возмещения вреда, причиняемого транспортными средствами, осуществляющими перевозки тяжеловесных грузов </w:t>
            </w:r>
          </w:p>
        </w:tc>
      </w:tr>
    </w:tbl>
    <w:p w:rsid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Примечание.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вреда, установленные в настоящей таблице, увеличиваются в 2,9 раза.</w:t>
      </w:r>
    </w:p>
    <w:p w:rsid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Таблица 2</w:t>
      </w:r>
    </w:p>
    <w:p w:rsidR="00F0309E" w:rsidRDefault="00F0309E" w:rsidP="00F0309E">
      <w:pPr>
        <w:shd w:val="clear" w:color="auto" w:fill="FFFFFF"/>
        <w:spacing w:after="0" w:line="240" w:lineRule="auto"/>
        <w:jc w:val="both"/>
        <w:outlineLvl w:val="3"/>
        <w:rPr>
          <w:rFonts w:ascii="Verdana" w:eastAsia="Times New Roman" w:hAnsi="Verdana" w:cs="Arial"/>
          <w:b/>
          <w:bCs/>
          <w:color w:val="003C80"/>
          <w:sz w:val="20"/>
          <w:szCs w:val="20"/>
          <w:lang w:eastAsia="ru-RU"/>
        </w:rPr>
      </w:pPr>
    </w:p>
    <w:p w:rsidR="00F0309E" w:rsidRDefault="00F0309E" w:rsidP="00F0309E">
      <w:pPr>
        <w:shd w:val="clear" w:color="auto" w:fill="FFFFFF"/>
        <w:spacing w:after="0" w:line="240" w:lineRule="auto"/>
        <w:jc w:val="both"/>
        <w:outlineLvl w:val="3"/>
        <w:rPr>
          <w:rFonts w:ascii="Verdana" w:eastAsia="Times New Roman" w:hAnsi="Verdana" w:cs="Arial"/>
          <w:b/>
          <w:bCs/>
          <w:color w:val="003C80"/>
          <w:sz w:val="20"/>
          <w:szCs w:val="20"/>
          <w:lang w:eastAsia="ru-RU"/>
        </w:rPr>
      </w:pPr>
      <w:proofErr w:type="gramStart"/>
      <w:r>
        <w:rPr>
          <w:rFonts w:ascii="Verdana" w:eastAsia="Times New Roman" w:hAnsi="Verdana" w:cs="Arial"/>
          <w:b/>
          <w:bCs/>
          <w:color w:val="003C80"/>
          <w:sz w:val="20"/>
          <w:szCs w:val="20"/>
          <w:lang w:eastAsia="ru-RU"/>
        </w:rPr>
        <w:t xml:space="preserve">Размер </w:t>
      </w:r>
      <w:r w:rsidRPr="00F0309E">
        <w:rPr>
          <w:rFonts w:ascii="Verdana" w:eastAsia="Times New Roman" w:hAnsi="Verdana" w:cs="Arial"/>
          <w:b/>
          <w:bCs/>
          <w:color w:val="003C80"/>
          <w:sz w:val="20"/>
          <w:szCs w:val="20"/>
          <w:lang w:eastAsia="ru-RU"/>
        </w:rPr>
        <w:t>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федерального значения, рассчитанным на нормативную (расчетную) осевую нагрузку 11,5 тонн/ось, вследствие превышения допустимых осевых нагрузок на каждую ось транспортного средства</w:t>
      </w:r>
      <w:proofErr w:type="gramEnd"/>
    </w:p>
    <w:p w:rsidR="001C3929" w:rsidRPr="00F0309E" w:rsidRDefault="001C3929" w:rsidP="00F0309E">
      <w:pPr>
        <w:shd w:val="clear" w:color="auto" w:fill="FFFFFF"/>
        <w:spacing w:after="0" w:line="240" w:lineRule="auto"/>
        <w:jc w:val="both"/>
        <w:outlineLvl w:val="3"/>
        <w:rPr>
          <w:rFonts w:ascii="Verdana" w:eastAsia="Times New Roman" w:hAnsi="Verdana" w:cs="Arial"/>
          <w:b/>
          <w:bCs/>
          <w:color w:val="003C80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1144"/>
        <w:gridCol w:w="865"/>
        <w:gridCol w:w="675"/>
        <w:gridCol w:w="1154"/>
        <w:gridCol w:w="909"/>
        <w:gridCol w:w="938"/>
        <w:gridCol w:w="1496"/>
        <w:gridCol w:w="1012"/>
      </w:tblGrid>
      <w:tr w:rsidR="00F0309E" w:rsidRPr="00F0309E" w:rsidTr="00F0309E">
        <w:trPr>
          <w:tblCellSpacing w:w="15" w:type="dxa"/>
        </w:trPr>
        <w:tc>
          <w:tcPr>
            <w:tcW w:w="0" w:type="auto"/>
            <w:gridSpan w:val="9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 xml:space="preserve">(рублей на 100 км) </w:t>
            </w: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Превышение допустимых осевых нагрузок на ось транспортного средства (процентов) 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Федеральный округ </w:t>
            </w: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Северо-Западный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Южный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Приволжский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Уральский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Сибирский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Дальневосточный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Северо-Кавказский</w:t>
            </w: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До 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600</w:t>
            </w: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Свыше </w:t>
            </w:r>
          </w:p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10 до 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1494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1289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1737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869</w:t>
            </w: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Свыше </w:t>
            </w:r>
          </w:p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20 до 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2574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2236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1534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1929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2599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1300</w:t>
            </w: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Свыше </w:t>
            </w:r>
          </w:p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30 до 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3737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3246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2228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2068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2801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2671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3773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1887</w:t>
            </w: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Свыше </w:t>
            </w:r>
          </w:p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40 до 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5204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4520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3102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2879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3719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5253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2628</w:t>
            </w: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Свыше </w:t>
            </w:r>
          </w:p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lastRenderedPageBreak/>
              <w:t xml:space="preserve">50 до 60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lastRenderedPageBreak/>
              <w:t>6967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6052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4153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3855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5221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4979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7034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3518</w:t>
            </w: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lastRenderedPageBreak/>
              <w:t xml:space="preserve">Свыше 60 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грузов, предусмотренной приложением к Правилам возмещения вреда, причиняемого транспортными средствами, осуществляющими перевозки тяжеловесных грузов </w:t>
            </w:r>
          </w:p>
        </w:tc>
      </w:tr>
    </w:tbl>
    <w:p w:rsidR="001C3929" w:rsidRDefault="001C3929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Примечание.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вреда, установленные в настоящей таблице, увеличиваются в 2,9 раза.</w:t>
      </w:r>
    </w:p>
    <w:p w:rsidR="001C3929" w:rsidRDefault="001C3929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Таблица 3</w:t>
      </w:r>
    </w:p>
    <w:p w:rsidR="00F0309E" w:rsidRDefault="00F0309E" w:rsidP="00F0309E">
      <w:pPr>
        <w:shd w:val="clear" w:color="auto" w:fill="FFFFFF"/>
        <w:spacing w:after="0" w:line="240" w:lineRule="auto"/>
        <w:jc w:val="both"/>
        <w:outlineLvl w:val="3"/>
        <w:rPr>
          <w:rFonts w:ascii="Verdana" w:eastAsia="Times New Roman" w:hAnsi="Verdana" w:cs="Arial"/>
          <w:b/>
          <w:bCs/>
          <w:color w:val="003C80"/>
          <w:sz w:val="20"/>
          <w:szCs w:val="20"/>
          <w:lang w:eastAsia="ru-RU"/>
        </w:rPr>
      </w:pPr>
      <w:proofErr w:type="spellStart"/>
      <w:r>
        <w:rPr>
          <w:rFonts w:ascii="Verdana" w:eastAsia="Times New Roman" w:hAnsi="Verdana" w:cs="Arial"/>
          <w:b/>
          <w:bCs/>
          <w:color w:val="003C80"/>
          <w:sz w:val="20"/>
          <w:szCs w:val="20"/>
          <w:lang w:eastAsia="ru-RU"/>
        </w:rPr>
        <w:t>Размер</w:t>
      </w:r>
      <w:r w:rsidRPr="00F0309E">
        <w:rPr>
          <w:rFonts w:ascii="Verdana" w:eastAsia="Times New Roman" w:hAnsi="Verdana" w:cs="Arial"/>
          <w:b/>
          <w:bCs/>
          <w:color w:val="003C80"/>
          <w:sz w:val="20"/>
          <w:szCs w:val="20"/>
          <w:lang w:eastAsia="ru-RU"/>
        </w:rPr>
        <w:t>вреда</w:t>
      </w:r>
      <w:proofErr w:type="spellEnd"/>
      <w:r w:rsidRPr="00F0309E">
        <w:rPr>
          <w:rFonts w:ascii="Verdana" w:eastAsia="Times New Roman" w:hAnsi="Verdana" w:cs="Arial"/>
          <w:b/>
          <w:bCs/>
          <w:color w:val="003C80"/>
          <w:sz w:val="20"/>
          <w:szCs w:val="20"/>
          <w:lang w:eastAsia="ru-RU"/>
        </w:rPr>
        <w:t>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федерального значения вследствие превышения допустимой массы транспортного средства</w:t>
      </w:r>
    </w:p>
    <w:p w:rsidR="001C3929" w:rsidRPr="00F0309E" w:rsidRDefault="001C3929" w:rsidP="00F0309E">
      <w:pPr>
        <w:shd w:val="clear" w:color="auto" w:fill="FFFFFF"/>
        <w:spacing w:after="0" w:line="240" w:lineRule="auto"/>
        <w:jc w:val="both"/>
        <w:outlineLvl w:val="3"/>
        <w:rPr>
          <w:rFonts w:ascii="Verdana" w:eastAsia="Times New Roman" w:hAnsi="Verdana" w:cs="Arial"/>
          <w:b/>
          <w:bCs/>
          <w:color w:val="003C80"/>
          <w:sz w:val="20"/>
          <w:szCs w:val="20"/>
          <w:lang w:eastAsia="ru-RU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1161"/>
        <w:gridCol w:w="877"/>
        <w:gridCol w:w="842"/>
        <w:gridCol w:w="1014"/>
        <w:gridCol w:w="922"/>
        <w:gridCol w:w="951"/>
        <w:gridCol w:w="1518"/>
        <w:gridCol w:w="1026"/>
      </w:tblGrid>
      <w:tr w:rsidR="00F0309E" w:rsidRPr="00F0309E" w:rsidTr="001C3929">
        <w:trPr>
          <w:tblCellSpacing w:w="15" w:type="dxa"/>
        </w:trPr>
        <w:tc>
          <w:tcPr>
            <w:tcW w:w="9385" w:type="dxa"/>
            <w:gridSpan w:val="9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 xml:space="preserve">(рублей на 100 км) </w:t>
            </w:r>
          </w:p>
        </w:tc>
      </w:tr>
      <w:tr w:rsidR="00F0309E" w:rsidRPr="00F0309E" w:rsidTr="001C3929">
        <w:trPr>
          <w:tblCellSpacing w:w="15" w:type="dxa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Превышение допустимой массы (процентов) </w:t>
            </w:r>
          </w:p>
        </w:tc>
        <w:tc>
          <w:tcPr>
            <w:tcW w:w="8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Федеральный округ </w:t>
            </w:r>
          </w:p>
        </w:tc>
      </w:tr>
      <w:tr w:rsidR="00F0309E" w:rsidRPr="00F0309E" w:rsidTr="001C3929">
        <w:trPr>
          <w:tblCellSpacing w:w="15" w:type="dxa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Центральный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Северо-Западный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Южный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Приволжский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Уральский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Сибирский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Дальневосточный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Северо-Кавказский </w:t>
            </w:r>
          </w:p>
        </w:tc>
      </w:tr>
      <w:tr w:rsidR="00F0309E" w:rsidRPr="00F0309E" w:rsidTr="001C3929">
        <w:trPr>
          <w:tblCellSpacing w:w="15" w:type="dxa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До 10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8599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10563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9105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6143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5863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5454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8219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6546</w:t>
            </w:r>
          </w:p>
        </w:tc>
      </w:tr>
      <w:tr w:rsidR="00F0309E" w:rsidRPr="00F0309E" w:rsidTr="001C3929">
        <w:trPr>
          <w:tblCellSpacing w:w="15" w:type="dxa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Свыше </w:t>
            </w:r>
          </w:p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10 до 20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9833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12078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10412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7025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6705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6237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9398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7486</w:t>
            </w:r>
          </w:p>
        </w:tc>
      </w:tr>
      <w:tr w:rsidR="00F0309E" w:rsidRPr="00F0309E" w:rsidTr="001C3929">
        <w:trPr>
          <w:tblCellSpacing w:w="15" w:type="dxa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Свыше </w:t>
            </w:r>
          </w:p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20 до 30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11067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13594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11719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7906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7546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7020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10578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8425</w:t>
            </w:r>
          </w:p>
        </w:tc>
      </w:tr>
      <w:tr w:rsidR="00F0309E" w:rsidRPr="00F0309E" w:rsidTr="001C3929">
        <w:trPr>
          <w:tblCellSpacing w:w="15" w:type="dxa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Свыше </w:t>
            </w:r>
          </w:p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30 до 40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12301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15110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13025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8788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8388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7802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11757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9365</w:t>
            </w:r>
          </w:p>
        </w:tc>
      </w:tr>
      <w:tr w:rsidR="00F0309E" w:rsidRPr="00F0309E" w:rsidTr="001C3929">
        <w:trPr>
          <w:tblCellSpacing w:w="15" w:type="dxa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Свыше </w:t>
            </w:r>
          </w:p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40 до 50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13535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16626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14332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9669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9229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8585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12937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10304</w:t>
            </w:r>
          </w:p>
        </w:tc>
      </w:tr>
      <w:tr w:rsidR="00F0309E" w:rsidRPr="00F0309E" w:rsidTr="001C3929">
        <w:trPr>
          <w:tblCellSpacing w:w="15" w:type="dxa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Свыше </w:t>
            </w:r>
          </w:p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50 до 60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14769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18142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15639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10551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10070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9368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14116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11243</w:t>
            </w:r>
          </w:p>
        </w:tc>
      </w:tr>
      <w:tr w:rsidR="00F0309E" w:rsidRPr="00F0309E" w:rsidTr="001C3929">
        <w:trPr>
          <w:tblCellSpacing w:w="15" w:type="dxa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Свыше 60 </w:t>
            </w:r>
          </w:p>
        </w:tc>
        <w:tc>
          <w:tcPr>
            <w:tcW w:w="8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грузов, предусмотренной приложением к Правилам возмещения вреда, причиняемого транспортными средствами, осуществляющими перевозки тяжеловесных грузов </w:t>
            </w:r>
          </w:p>
        </w:tc>
      </w:tr>
    </w:tbl>
    <w:p w:rsid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Примечание. При определении размера вреда согласно таблице 3 для дорог регионального, межмуниципального, местного значения и частных дорог следует умножать значение размера вреда на коэффициент</w:t>
      </w:r>
      <w:proofErr w:type="gramStart"/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К</w:t>
      </w:r>
      <w:proofErr w:type="gramEnd"/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, значения которого приведены в таблице 4.</w:t>
      </w:r>
    </w:p>
    <w:p w:rsidR="001C3929" w:rsidRPr="00F0309E" w:rsidRDefault="001C3929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Таблица 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7"/>
        <w:gridCol w:w="1915"/>
      </w:tblGrid>
      <w:tr w:rsidR="00F0309E" w:rsidRPr="00F0309E" w:rsidTr="00F0309E">
        <w:trPr>
          <w:tblCellSpacing w:w="15" w:type="dxa"/>
        </w:trPr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 xml:space="preserve">Федеральный округ </w:t>
            </w:r>
          </w:p>
        </w:tc>
        <w:tc>
          <w:tcPr>
            <w:tcW w:w="0" w:type="auto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Коэффициент</w:t>
            </w:r>
            <w:proofErr w:type="gramStart"/>
            <w:r w:rsidRPr="00F0309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F0309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Центральный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0,285</w:t>
            </w: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Северо-Западный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0,256</w:t>
            </w: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Южный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0,31</w:t>
            </w: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Приволжский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0,464</w:t>
            </w: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Уральский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0,526</w:t>
            </w: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lastRenderedPageBreak/>
              <w:t xml:space="preserve">Сибирский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0,416</w:t>
            </w: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Дальневосточный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0,939</w:t>
            </w: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Северо-Кавказский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0,414".</w:t>
            </w:r>
          </w:p>
        </w:tc>
      </w:tr>
    </w:tbl>
    <w:p w:rsidR="001C3929" w:rsidRDefault="001C3929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2. В Правилах перевозки грузов автомобильным транспортом, утвержденных постановлением Правительства Российской Федерации от 15 апреля 2011 г. № 272 "Об утверждении Правил перевозок грузов автомобильным транспортом" (Собрание законодательства Российской Федерации, 2011, № 17, ст. 2407; 2012, № 10, ст. 1223):</w:t>
      </w: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а) абзац пятый пункта 5 изложить в следующей редакции:</w:t>
      </w: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"тяжеловесный груз - груз, масса которого с учетом массы транспортного средства превышает допустимые массы транспортных средств согласно приложению № 1 или допустимые осевые нагрузки транспортных средств согласно приложению № 2;";</w:t>
      </w:r>
    </w:p>
    <w:p w:rsidR="001C3929" w:rsidRDefault="001C3929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б) пункт 75 признать утратившим силу;</w:t>
      </w: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в) приложения № 1 и 2 к указанным Правилам изложить в следующей редакции:</w:t>
      </w:r>
    </w:p>
    <w:p w:rsidR="001C3929" w:rsidRDefault="001C3929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</w:p>
    <w:p w:rsidR="00F0309E" w:rsidRDefault="00F0309E" w:rsidP="001C3929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"Приложение № 1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</w:t>
      </w: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>к Правилам перевозок грузов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</w:t>
      </w: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автомобильным транспортом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</w:t>
      </w: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(в редакции постановления</w:t>
      </w: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>Правительства РФ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</w:t>
      </w: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от 9 января 2014 г. № 12)</w:t>
      </w:r>
    </w:p>
    <w:p w:rsidR="001C3929" w:rsidRPr="00F0309E" w:rsidRDefault="001C3929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</w:p>
    <w:p w:rsidR="00F0309E" w:rsidRDefault="00F0309E" w:rsidP="00F0309E">
      <w:pPr>
        <w:shd w:val="clear" w:color="auto" w:fill="FFFFFF"/>
        <w:spacing w:after="0" w:line="240" w:lineRule="auto"/>
        <w:jc w:val="both"/>
        <w:outlineLvl w:val="3"/>
        <w:rPr>
          <w:rFonts w:ascii="Verdana" w:eastAsia="Times New Roman" w:hAnsi="Verdana" w:cs="Arial"/>
          <w:b/>
          <w:bCs/>
          <w:color w:val="003C8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b/>
          <w:bCs/>
          <w:color w:val="003C80"/>
          <w:sz w:val="20"/>
          <w:szCs w:val="20"/>
          <w:lang w:eastAsia="ru-RU"/>
        </w:rPr>
        <w:t>Допустимые массы транспортных средств</w:t>
      </w:r>
    </w:p>
    <w:p w:rsidR="001C3929" w:rsidRPr="00F0309E" w:rsidRDefault="001C3929" w:rsidP="00F0309E">
      <w:pPr>
        <w:shd w:val="clear" w:color="auto" w:fill="FFFFFF"/>
        <w:spacing w:after="0" w:line="240" w:lineRule="auto"/>
        <w:jc w:val="both"/>
        <w:outlineLvl w:val="3"/>
        <w:rPr>
          <w:rFonts w:ascii="Verdana" w:eastAsia="Times New Roman" w:hAnsi="Verdana" w:cs="Arial"/>
          <w:b/>
          <w:bCs/>
          <w:color w:val="003C80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2"/>
        <w:gridCol w:w="3423"/>
      </w:tblGrid>
      <w:tr w:rsidR="00F0309E" w:rsidRPr="00F0309E" w:rsidTr="00F0309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 xml:space="preserve">Тип транспортного средства или комбинации транспортных средств, количество и расположение осей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 xml:space="preserve">Допустимая масса транспортного средства, тонн </w:t>
            </w: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Одиночные автомобили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двухосные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18</w:t>
            </w: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трехосные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25</w:t>
            </w: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четырехосные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32</w:t>
            </w: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proofErr w:type="spellStart"/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пятиосные</w:t>
            </w:r>
            <w:proofErr w:type="spellEnd"/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35</w:t>
            </w: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Автопоезда седельные и прицепные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трехосные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28</w:t>
            </w: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четырехосные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36</w:t>
            </w: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proofErr w:type="spellStart"/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пятиосные</w:t>
            </w:r>
            <w:proofErr w:type="spellEnd"/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40</w:t>
            </w: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proofErr w:type="spellStart"/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шестиосные</w:t>
            </w:r>
            <w:proofErr w:type="spellEnd"/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и более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44</w:t>
            </w:r>
          </w:p>
        </w:tc>
      </w:tr>
    </w:tbl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Приложение № 2</w:t>
      </w: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>к Правилам перевозок грузов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</w:t>
      </w: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автомобильным транспортом</w:t>
      </w: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>(в редакции постановления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</w:t>
      </w: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Правительства РФ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</w:t>
      </w: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от 9 января 2014 г. № 12)</w:t>
      </w: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outlineLvl w:val="3"/>
        <w:rPr>
          <w:rFonts w:ascii="Verdana" w:eastAsia="Times New Roman" w:hAnsi="Verdana" w:cs="Arial"/>
          <w:b/>
          <w:bCs/>
          <w:color w:val="003C8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b/>
          <w:bCs/>
          <w:color w:val="003C80"/>
          <w:sz w:val="20"/>
          <w:szCs w:val="20"/>
          <w:lang w:eastAsia="ru-RU"/>
        </w:rPr>
        <w:t>Допустимые осевые нагрузки транспортных средств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7"/>
        <w:gridCol w:w="1885"/>
        <w:gridCol w:w="1757"/>
        <w:gridCol w:w="1757"/>
        <w:gridCol w:w="1779"/>
      </w:tblGrid>
      <w:tr w:rsidR="00F0309E" w:rsidRPr="00F0309E" w:rsidTr="00F0309E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 xml:space="preserve">Расстояние между сближенными осями (метров)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Допустимые осевые нагрузки колесных транспортных сре</w:t>
            </w:r>
            <w:proofErr w:type="gramStart"/>
            <w:r w:rsidRPr="00F0309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дств в з</w:t>
            </w:r>
            <w:proofErr w:type="gramEnd"/>
            <w:r w:rsidRPr="00F0309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 xml:space="preserve">ависимости от нормативной (расчетной) осевой нагрузки (тонн) и числа колес на оси </w:t>
            </w: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для авт</w:t>
            </w:r>
            <w:proofErr w:type="gramStart"/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о-</w:t>
            </w:r>
            <w:proofErr w:type="gramEnd"/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мобильных дорог, рассчитанных на осевую нагрузку 6 тонн/ось*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для авт</w:t>
            </w:r>
            <w:proofErr w:type="gramStart"/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о-</w:t>
            </w:r>
            <w:proofErr w:type="gramEnd"/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мобильных дорог, рассчитанных на осевую нагрузку 10 тонн/ось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для авт</w:t>
            </w:r>
            <w:proofErr w:type="gramStart"/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о-</w:t>
            </w:r>
            <w:proofErr w:type="gramEnd"/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мобильных дорог, рассчитанных на осевую нагрузку 11,5 тонн/ось </w:t>
            </w: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Одиночные оси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5,5 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9 (10)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10,5 (11,5)</w:t>
            </w: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Сдвоенные оси прицепов, </w:t>
            </w: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lastRenderedPageBreak/>
              <w:t xml:space="preserve">полуприцепов, грузовых автомобилей, автомобилей-тягачей, седельных тягачей при расстоянии между осями (нагрузка на тележку, сумма осевых масс)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lastRenderedPageBreak/>
              <w:t xml:space="preserve">до 1 (включительно)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8 (9)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10 (11)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11,5 (12,5)</w:t>
            </w: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от 1 до 1,3 (включительно)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90 (10)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13 (14)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14 (16)</w:t>
            </w: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от 1,3 до 1,8 (включительно)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10 (11)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15 (16)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17 (18)</w:t>
            </w: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от 1,8 и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11 (12)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17 (18)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18 (20)</w:t>
            </w: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Строенные оси прицепов, полуприцепов, грузовых автомобилей, автомобилей-тягачей, седельных тягачей при расстоянии между осями (нагрузка на тележку, сумма осевых масс)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до 1 (включительно)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11 (12)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15 (16,5)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17 (18)</w:t>
            </w: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до 1,3 (включительно)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12 (13,5)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18 (19,5)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20 (21)</w:t>
            </w: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от 1,3 до 1,8 (включительно)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13,5 (15)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21 (22,5**)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23,5 (24)</w:t>
            </w: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от 1,8 и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15 (16)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22 (23)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25 (26)</w:t>
            </w: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Сближенные оси грузовых автомобилей, автомобилей-тягачей, седельных тягачей, прицепов и полуприцепов с количеством осей более трех при расстоянии между осями (нагрузка на одну ось)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до 1 (включительно)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3,5 (4)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5 (5,5)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5,5 (6)</w:t>
            </w: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от 1 до 1,3 (включительно)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4 (4,5)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6 (6,5)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6,5 (7)</w:t>
            </w: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от 1,3 до 1,8 (включительно)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4,5 (5)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6,5 (7)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7,5 (8)</w:t>
            </w: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от 1,8 и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5 (5,5)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7 (7,5)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8,5 (9)</w:t>
            </w: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Сближенные оси транспортных средств, имеющих на каждой оси по восемь и более колес (нагрузка на одну ось)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до 1 (включительно)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11</w:t>
            </w: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от 1 до 1,3 (включительно)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12</w:t>
            </w: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от 1,3 до 1,8 (включительно)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14</w:t>
            </w:r>
          </w:p>
        </w:tc>
      </w:tr>
      <w:tr w:rsidR="00F0309E" w:rsidRPr="00F0309E" w:rsidTr="00F0309E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0309E" w:rsidRPr="00F0309E" w:rsidRDefault="00F0309E" w:rsidP="00F0309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от 1,8 и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9E" w:rsidRPr="00F0309E" w:rsidRDefault="00F0309E" w:rsidP="001C3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F0309E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16</w:t>
            </w:r>
          </w:p>
        </w:tc>
      </w:tr>
    </w:tbl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_____________________________</w:t>
      </w: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*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средства.</w:t>
      </w: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** Для транспортных средств с односкатными колесами, оборудованными пневматической и эквивалентной ей подвеской.</w:t>
      </w: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Примечания: 1. </w:t>
      </w:r>
      <w:proofErr w:type="gramStart"/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В скобках приведены значения для двухскатных колес, вне скобок - для односкатных.</w:t>
      </w:r>
      <w:proofErr w:type="gramEnd"/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2. Оси с односкатными и двухскатными колесами, объединенные в группу сближенных осей, следует рассматривать как сближенные оси с односкатными колесами, за исключением двухосной тележки с разгружаемой осью.</w:t>
      </w: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3. Для сдвоенных и строенных осей, конструктивно объединенных в общую тележку, допустимая осевая нагрузка определяется путем деления общей нагрузки на тележку на соответствующее количество осей.</w:t>
      </w: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lastRenderedPageBreak/>
        <w:t>4. Допустимая осевая нагрузка для двухосной тележки с разгружаемой осью принимается равной соотношению 60 процентов от допустимой нагрузки на двухосную тележку для ведущей оси и 40 процентов - для разгружаемой оси</w:t>
      </w:r>
      <w:proofErr w:type="gramStart"/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.".</w:t>
      </w:r>
      <w:proofErr w:type="gramEnd"/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</w:p>
    <w:p w:rsidR="00F0309E" w:rsidRPr="00F0309E" w:rsidRDefault="00F0309E" w:rsidP="00F0309E">
      <w:pPr>
        <w:pBdr>
          <w:bottom w:val="single" w:sz="6" w:space="0" w:color="F0F0F0"/>
        </w:pBd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aps/>
          <w:color w:val="000000"/>
          <w:sz w:val="20"/>
          <w:szCs w:val="20"/>
          <w:lang w:eastAsia="ru-RU"/>
        </w:rPr>
      </w:pPr>
      <w:bookmarkStart w:id="2" w:name="review"/>
      <w:bookmarkEnd w:id="2"/>
      <w:r w:rsidRPr="00F0309E">
        <w:rPr>
          <w:rFonts w:ascii="Verdana" w:eastAsia="Times New Roman" w:hAnsi="Verdana" w:cs="Arial"/>
          <w:b/>
          <w:bCs/>
          <w:caps/>
          <w:color w:val="000000"/>
          <w:sz w:val="20"/>
          <w:szCs w:val="20"/>
          <w:lang w:eastAsia="ru-RU"/>
        </w:rPr>
        <w:t>Обзор документа</w:t>
      </w: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Скорректированы Правила возмещения вреда, причиняемого ТС, </w:t>
      </w:r>
      <w:proofErr w:type="gramStart"/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перевозящими</w:t>
      </w:r>
      <w:proofErr w:type="gramEnd"/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тяжеловесные грузы.</w:t>
      </w: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Закреплено, что в виду имеется ТС (в т. ч. специализированное и специальное) или комбинация ТС (автопоезд), масса которого с грузом или без груза превышает допустимые массы ТС и (или) допустимые осевые нагрузки.</w:t>
      </w: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Массы, нагрузки могут быть установлены Правилами перевозки грузов автотранспортом, решением о временном ограничении движения ТС по автодорогам, запрещающими дорожными знаками 3.11 "Ограничение массы" </w:t>
      </w:r>
      <w:proofErr w:type="gramStart"/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и(</w:t>
      </w:r>
      <w:proofErr w:type="gramEnd"/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или) 3.12 "Ограничение массы, приходящейся на ось транспортного средства".</w:t>
      </w: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Установлена Методика расчета размера вреда.</w:t>
      </w: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При расчете учитываются величина превышения значений допустимых нагрузок и массы, тип дорожной одежды, значение, а также расположение автодороги на территории России.</w:t>
      </w: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Показатели размера вреда изложены в новой редакции.</w:t>
      </w: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В целом поправки приведут к увеличению размера компенсаций.</w:t>
      </w: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Также скорректированы Правила перевозки грузов автотранспортом.</w:t>
      </w: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Они предусматривают, что делимый груз размещается </w:t>
      </w:r>
      <w:proofErr w:type="gramStart"/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на</w:t>
      </w:r>
      <w:proofErr w:type="gramEnd"/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ТС так, чтобы общая масса ТС с грузом не превышала 40 тонн. Делимый груз на автопоездах в составе 3-осного тягача и 2- или 3-осного полуприцепа, перевозящего 40-футовый контейнер ISO, при этом размещается так, чтобы общая масса ТС с грузом не превышала 44 тонны, а осевая нагрузка не превышала 11,5 тонны.</w:t>
      </w: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Поправками данные нормы исключены.</w:t>
      </w: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Таблицы "Предельно допустимые массы транспортных средств" и "Предельно допустимые осевые нагрузки транспортных средств" изложены в новой редакции.</w:t>
      </w:r>
    </w:p>
    <w:p w:rsidR="00F0309E" w:rsidRPr="00F0309E" w:rsidRDefault="00F0309E" w:rsidP="00F030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F0309E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Поправки вступают в силу с 01.01.2015.</w:t>
      </w:r>
    </w:p>
    <w:sectPr w:rsidR="00F0309E" w:rsidRPr="00F03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9E"/>
    <w:rsid w:val="001C3929"/>
    <w:rsid w:val="0051519A"/>
    <w:rsid w:val="00F0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84178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458588/" TargetMode="External"/><Relationship Id="rId5" Type="http://schemas.openxmlformats.org/officeDocument/2006/relationships/hyperlink" Target="http://www.garant.ru/products/ipo/prime/doc/7045858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2592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Львович Козлов</dc:creator>
  <cp:lastModifiedBy>Александр Львович Козлов</cp:lastModifiedBy>
  <cp:revision>1</cp:revision>
  <dcterms:created xsi:type="dcterms:W3CDTF">2014-07-14T07:21:00Z</dcterms:created>
  <dcterms:modified xsi:type="dcterms:W3CDTF">2014-07-14T07:33:00Z</dcterms:modified>
</cp:coreProperties>
</file>